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A0" w:rsidRPr="00B45EA0" w:rsidRDefault="00B45EA0" w:rsidP="00B45EA0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У</w:t>
      </w:r>
      <w:r w:rsidRPr="00B45EA0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словия поставки </w:t>
      </w:r>
    </w:p>
    <w:p w:rsidR="00B45EA0" w:rsidRPr="00E745F5" w:rsidRDefault="00B45EA0" w:rsidP="00B45EA0">
      <w:pPr>
        <w:spacing w:after="0" w:line="298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5EA0">
        <w:rPr>
          <w:rFonts w:ascii="Arial" w:eastAsia="Times New Roman" w:hAnsi="Arial" w:cs="Arial"/>
          <w:sz w:val="20"/>
          <w:szCs w:val="20"/>
          <w:lang w:eastAsia="ru-RU"/>
        </w:rPr>
        <w:t>Компания выполняет поставку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4" w:tooltip="Семечка тыквы" w:history="1">
        <w:r w:rsidRPr="00E745F5">
          <w:rPr>
            <w:rFonts w:ascii="Arial" w:eastAsia="Times New Roman" w:hAnsi="Arial" w:cs="Arial"/>
            <w:sz w:val="20"/>
            <w:szCs w:val="20"/>
            <w:lang w:eastAsia="ru-RU"/>
          </w:rPr>
          <w:t>метизных</w:t>
        </w:r>
      </w:hyperlink>
      <w:r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изделий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>собственным автотранспортом или автотранспортом третьих лиц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на условиях: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45F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Базисы поставки:</w:t>
      </w:r>
    </w:p>
    <w:p w:rsidR="00E745F5" w:rsidRDefault="00B45EA0" w:rsidP="00B45EA0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745F5">
        <w:rPr>
          <w:rFonts w:ascii="Arial" w:eastAsia="Times New Roman" w:hAnsi="Arial" w:cs="Arial"/>
          <w:sz w:val="20"/>
          <w:szCs w:val="20"/>
          <w:lang w:eastAsia="ru-RU"/>
        </w:rPr>
        <w:t>EXW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отгрузочная площадка Поставщика </w:t>
      </w:r>
    </w:p>
    <w:p w:rsidR="00E745F5" w:rsidRDefault="0090311B" w:rsidP="00B45EA0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="00B45EA0" w:rsidRPr="00E745F5">
        <w:rPr>
          <w:rFonts w:ascii="Arial" w:eastAsia="Times New Roman" w:hAnsi="Arial" w:cs="Arial"/>
          <w:sz w:val="20"/>
          <w:szCs w:val="20"/>
          <w:lang w:eastAsia="ru-RU"/>
        </w:rPr>
        <w:t>г. Чайковский Пермского края, ул. Декабристов, 23;</w:t>
      </w:r>
      <w:r w:rsidR="00B45EA0" w:rsidRPr="00B45EA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0311B" w:rsidRDefault="0090311B" w:rsidP="0090311B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gtFrame="_blank" w:history="1">
        <w:r w:rsidRPr="00E745F5">
          <w:rPr>
            <w:rFonts w:ascii="Arial" w:eastAsia="Times New Roman" w:hAnsi="Arial" w:cs="Arial"/>
            <w:sz w:val="20"/>
            <w:szCs w:val="20"/>
            <w:lang w:eastAsia="ru-RU"/>
          </w:rPr>
          <w:t>FOB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отгрузочная площадка Поставщика </w:t>
      </w:r>
    </w:p>
    <w:p w:rsidR="0090311B" w:rsidRDefault="0090311B" w:rsidP="0090311B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>г. Чайковский Пермского края, ул. Декабристов, 23</w:t>
      </w:r>
    </w:p>
    <w:p w:rsidR="0090311B" w:rsidRDefault="0090311B" w:rsidP="0090311B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или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>ункт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назначения удобный покупателю</w:t>
      </w:r>
      <w:proofErr w:type="gramStart"/>
      <w:r w:rsidRPr="00B45EA0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End"/>
    </w:p>
    <w:p w:rsidR="00B34577" w:rsidRPr="00E745F5" w:rsidRDefault="00B45EA0" w:rsidP="00B45EA0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gtFrame="_blank" w:history="1">
        <w:r w:rsidRPr="00E745F5">
          <w:rPr>
            <w:rFonts w:ascii="Arial" w:eastAsia="Times New Roman" w:hAnsi="Arial" w:cs="Arial"/>
            <w:sz w:val="20"/>
            <w:szCs w:val="20"/>
            <w:lang w:eastAsia="ru-RU"/>
          </w:rPr>
          <w:t>CFR</w:t>
        </w:r>
      </w:hyperlink>
      <w:r w:rsidRPr="00E745F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— 100%;п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>ункт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назначения удобный покупателю;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7" w:tgtFrame="_blank" w:history="1">
        <w:r w:rsidRPr="00E745F5">
          <w:rPr>
            <w:rFonts w:ascii="Arial" w:eastAsia="Times New Roman" w:hAnsi="Arial" w:cs="Arial"/>
            <w:sz w:val="20"/>
            <w:szCs w:val="20"/>
            <w:lang w:eastAsia="ru-RU"/>
          </w:rPr>
          <w:t>CIF</w:t>
        </w:r>
      </w:hyperlink>
      <w:r w:rsidRPr="00E745F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— 100%;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E745F5">
        <w:rPr>
          <w:rFonts w:ascii="Arial" w:eastAsia="Times New Roman" w:hAnsi="Arial" w:cs="Arial"/>
          <w:sz w:val="20"/>
          <w:szCs w:val="20"/>
          <w:lang w:eastAsia="ru-RU"/>
        </w:rPr>
        <w:t>ункт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назначения удобный покупателю;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8" w:tgtFrame="_blank" w:history="1">
        <w:r w:rsidRPr="00E745F5">
          <w:rPr>
            <w:rFonts w:ascii="Arial" w:eastAsia="Times New Roman" w:hAnsi="Arial" w:cs="Arial"/>
            <w:sz w:val="20"/>
            <w:szCs w:val="20"/>
            <w:lang w:eastAsia="ru-RU"/>
          </w:rPr>
          <w:t>DDU</w:t>
        </w:r>
      </w:hyperlink>
      <w:r w:rsidRPr="00E745F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— 100%;пункт назначения удобный покупателю.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>Для получения уточненных котировок с учетом доставки необходимо сделать запрос с указанием соответствующих деталей, а также интересующих Вас продуктов, объема заказа, сроков поставки и др.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45F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Условия оплаты: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>Приемлемы следующие варианты оплаты товара: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Предоплата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>от 30 до 70 %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с последующей оплатой против </w:t>
      </w:r>
      <w:proofErr w:type="spellStart"/>
      <w:r w:rsidRPr="00B45EA0">
        <w:rPr>
          <w:rFonts w:ascii="Arial" w:eastAsia="Times New Roman" w:hAnsi="Arial" w:cs="Arial"/>
          <w:sz w:val="20"/>
          <w:szCs w:val="20"/>
          <w:lang w:eastAsia="ru-RU"/>
        </w:rPr>
        <w:t>факсовых</w:t>
      </w:r>
      <w:proofErr w:type="spellEnd"/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копий документов;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>Для крупных производителей предлагаются особые условия оплаты.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Покупатель осуществляет 30%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- 70%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предоплату товара.  Продавец подготавливает груз и отправляет его согласно условиям контракта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перечисления оставшейся стоимости товара в размере 70 – 30 %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. Далее работа идет по схеме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утвержденной 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контрактом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B34577" w:rsidRPr="00E745F5" w:rsidRDefault="00B34577" w:rsidP="00B45EA0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4577" w:rsidRPr="00E745F5" w:rsidRDefault="00B45EA0" w:rsidP="00B45EA0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5EA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Сроки: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>После поступления предоплаты на счет Продавца начинается подготовка товара к отправке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изготовление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этот процесс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занимает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15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до 90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дней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>, в зависимости от позиций и объема товара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Время доставки зависит от базиса поставки. </w:t>
      </w:r>
    </w:p>
    <w:p w:rsidR="0090311B" w:rsidRDefault="0090311B" w:rsidP="00B45EA0">
      <w:pPr>
        <w:spacing w:after="0" w:line="298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45EA0" w:rsidRPr="00B45EA0" w:rsidRDefault="00B45EA0" w:rsidP="00B45EA0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5EA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Стандартная процедура: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>Покупатель направляет по электронной почте или факсу письмо о намерениях приобрести товар с четким указанием объема заказа, требуемых условий и сроков поставки, упаковки и т. д.</w:t>
      </w:r>
      <w:proofErr w:type="gramStart"/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Проводятся переговоры по согласованию условий, цен, сроков и т. п. Типовой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контракта 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поставки)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имеет русский;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>В случае достижения договоренности по всем пунктам контракта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а поставки),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направляет Продавцу подписанную и скрепленную печатью копию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контракта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а поставки)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по факсу или в отсканированном виде по </w:t>
      </w:r>
      <w:proofErr w:type="spellStart"/>
      <w:r w:rsidRPr="00B45EA0">
        <w:rPr>
          <w:rFonts w:ascii="Arial" w:eastAsia="Times New Roman" w:hAnsi="Arial" w:cs="Arial"/>
          <w:sz w:val="20"/>
          <w:szCs w:val="20"/>
          <w:lang w:eastAsia="ru-RU"/>
        </w:rPr>
        <w:t>e-mail</w:t>
      </w:r>
      <w:proofErr w:type="spellEnd"/>
      <w:r w:rsidRPr="00B45EA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Продавец в свою очередь подписывает полученную копию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контракта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а поставки)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, скрепляет печатью и отправляет ее Покупателю тем же способом вместе с проформой </w:t>
      </w:r>
      <w:r w:rsidR="00BE0FB5" w:rsidRPr="00B45EA0">
        <w:rPr>
          <w:rFonts w:ascii="Arial" w:eastAsia="Times New Roman" w:hAnsi="Arial" w:cs="Arial"/>
          <w:sz w:val="20"/>
          <w:szCs w:val="20"/>
          <w:lang w:eastAsia="ru-RU"/>
        </w:rPr>
        <w:t>инвойса</w:t>
      </w:r>
      <w:r w:rsidR="00BE0FB5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>счета-фактуры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Начиная с этого </w:t>
      </w:r>
      <w:proofErr w:type="gramStart"/>
      <w:r w:rsidRPr="00B45EA0">
        <w:rPr>
          <w:rFonts w:ascii="Arial" w:eastAsia="Times New Roman" w:hAnsi="Arial" w:cs="Arial"/>
          <w:sz w:val="20"/>
          <w:szCs w:val="20"/>
          <w:lang w:eastAsia="ru-RU"/>
        </w:rPr>
        <w:t>момента</w:t>
      </w:r>
      <w:proofErr w:type="gramEnd"/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Покупатель может начинать выполнять условия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контракта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а поставки)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, т. е.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>отправлять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предоплату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условиями заключенного договора.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контракт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е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е поставки)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предусмотрено, что </w:t>
      </w:r>
      <w:proofErr w:type="spellStart"/>
      <w:r w:rsidRPr="00B45EA0">
        <w:rPr>
          <w:rFonts w:ascii="Arial" w:eastAsia="Times New Roman" w:hAnsi="Arial" w:cs="Arial"/>
          <w:sz w:val="20"/>
          <w:szCs w:val="20"/>
          <w:lang w:eastAsia="ru-RU"/>
        </w:rPr>
        <w:t>факсовые</w:t>
      </w:r>
      <w:proofErr w:type="spellEnd"/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копии имеют силу оригинала. Однако</w:t>
      </w:r>
      <w:proofErr w:type="gramStart"/>
      <w:r w:rsidRPr="00B45EA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если необходимо иметь оригинал с печатями, то Покупатель отправляет Продавцу подписанный и скрепленный печатью оригинал </w:t>
      </w:r>
      <w:proofErr w:type="spellStart"/>
      <w:r w:rsidR="0090311B">
        <w:rPr>
          <w:rFonts w:ascii="Arial" w:eastAsia="Times New Roman" w:hAnsi="Arial" w:cs="Arial"/>
          <w:sz w:val="20"/>
          <w:szCs w:val="20"/>
          <w:lang w:eastAsia="ru-RU"/>
        </w:rPr>
        <w:t>контрак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(договор поставки)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курьерской почтой (DHL, TNT или подобной)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или Почтой России.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Продавец подписывает оригинал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контракта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а поставки)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, скрепляет печатью и шлет его вместе с оригиналом </w:t>
      </w:r>
      <w:r w:rsidR="00BE0FB5" w:rsidRPr="00B45EA0">
        <w:rPr>
          <w:rFonts w:ascii="Arial" w:eastAsia="Times New Roman" w:hAnsi="Arial" w:cs="Arial"/>
          <w:sz w:val="20"/>
          <w:szCs w:val="20"/>
          <w:lang w:eastAsia="ru-RU"/>
        </w:rPr>
        <w:t>инвойса</w:t>
      </w:r>
      <w:r w:rsidR="00BE0FB5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>счета-фактуры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 Покупателю курьерской почтой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или Почтой 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России.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Покупатель осуществляет предоплату не позднее оговоренного в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контракт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е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е поставки)</w:t>
      </w:r>
      <w:r w:rsidR="00B34577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срока. Обычно 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срок внесения предоплаты составляет от 3 до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5 дней после получения проформы инвойса</w:t>
      </w:r>
      <w:r w:rsidR="00BE0FB5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502970" w:rsidRPr="00E745F5">
        <w:rPr>
          <w:rFonts w:ascii="Arial" w:eastAsia="Times New Roman" w:hAnsi="Arial" w:cs="Arial"/>
          <w:sz w:val="20"/>
          <w:szCs w:val="20"/>
          <w:lang w:eastAsia="ru-RU"/>
        </w:rPr>
        <w:t>счета-фактуры</w:t>
      </w:r>
      <w:r w:rsidR="00BE0FB5" w:rsidRPr="00E745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по факсу.</w:t>
      </w:r>
    </w:p>
    <w:p w:rsidR="00B45EA0" w:rsidRPr="00B45EA0" w:rsidRDefault="00B45EA0" w:rsidP="00B45EA0">
      <w:pPr>
        <w:spacing w:after="0" w:line="298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5EA0">
        <w:rPr>
          <w:rFonts w:ascii="Arial" w:eastAsia="Times New Roman" w:hAnsi="Arial" w:cs="Arial"/>
          <w:sz w:val="20"/>
          <w:szCs w:val="20"/>
          <w:lang w:eastAsia="ru-RU"/>
        </w:rPr>
        <w:t xml:space="preserve">Дальнейшие действия сторон осуществляются в соответствии с договоренными условиями и сроками 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контракта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0311B" w:rsidRPr="00B45EA0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90311B">
        <w:rPr>
          <w:rFonts w:ascii="Arial" w:eastAsia="Times New Roman" w:hAnsi="Arial" w:cs="Arial"/>
          <w:sz w:val="20"/>
          <w:szCs w:val="20"/>
          <w:lang w:eastAsia="ru-RU"/>
        </w:rPr>
        <w:t>а поставки)</w:t>
      </w:r>
      <w:r w:rsidRPr="00B45EA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B3C3C" w:rsidRPr="00E745F5" w:rsidRDefault="003B3C3C">
      <w:pPr>
        <w:rPr>
          <w:sz w:val="20"/>
          <w:szCs w:val="20"/>
        </w:rPr>
      </w:pPr>
    </w:p>
    <w:sectPr w:rsidR="003B3C3C" w:rsidRPr="00E745F5" w:rsidSect="003B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EA0"/>
    <w:rsid w:val="003B3C3C"/>
    <w:rsid w:val="00502970"/>
    <w:rsid w:val="0090311B"/>
    <w:rsid w:val="00B34577"/>
    <w:rsid w:val="00B45EA0"/>
    <w:rsid w:val="00BE0FB5"/>
    <w:rsid w:val="00E7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C"/>
  </w:style>
  <w:style w:type="paragraph" w:styleId="1">
    <w:name w:val="heading 1"/>
    <w:basedOn w:val="a"/>
    <w:link w:val="10"/>
    <w:uiPriority w:val="9"/>
    <w:qFormat/>
    <w:rsid w:val="00B4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B4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E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EA0"/>
  </w:style>
  <w:style w:type="character" w:customStyle="1" w:styleId="comments-number">
    <w:name w:val="comments-number"/>
    <w:basedOn w:val="a0"/>
    <w:rsid w:val="00B45EA0"/>
  </w:style>
  <w:style w:type="paragraph" w:styleId="a4">
    <w:name w:val="Normal (Web)"/>
    <w:basedOn w:val="a"/>
    <w:uiPriority w:val="99"/>
    <w:semiHidden/>
    <w:unhideWhenUsed/>
    <w:rsid w:val="00B4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-service.com/ddu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ed-service.com/cif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d-service.com/cfr.htm" TargetMode="External"/><Relationship Id="rId5" Type="http://schemas.openxmlformats.org/officeDocument/2006/relationships/hyperlink" Target="http://ved-service.com/fob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ylni.in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3</cp:revision>
  <dcterms:created xsi:type="dcterms:W3CDTF">2015-12-10T05:58:00Z</dcterms:created>
  <dcterms:modified xsi:type="dcterms:W3CDTF">2015-12-10T06:36:00Z</dcterms:modified>
</cp:coreProperties>
</file>